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3184" w:rsidRPr="00374411" w:rsidRDefault="00E63184" w:rsidP="00D54079">
      <w:pPr>
        <w:jc w:val="center"/>
        <w:rPr>
          <w:b/>
          <w:sz w:val="36"/>
          <w:szCs w:val="36"/>
        </w:rPr>
      </w:pPr>
      <w:r w:rsidRPr="00374411">
        <w:rPr>
          <w:b/>
          <w:sz w:val="36"/>
          <w:szCs w:val="36"/>
        </w:rPr>
        <w:t>ANATOMÍA APLICADA</w:t>
      </w:r>
      <w:r w:rsidRPr="00374411">
        <w:rPr>
          <w:b/>
          <w:sz w:val="36"/>
          <w:szCs w:val="36"/>
        </w:rPr>
        <w:tab/>
        <w:t>Curso: 1.º</w:t>
      </w:r>
    </w:p>
    <w:p w:rsidR="00E63184" w:rsidRPr="00374411" w:rsidRDefault="00E63184" w:rsidP="00E63184">
      <w:pPr>
        <w:rPr>
          <w:b/>
        </w:rPr>
      </w:pPr>
      <w:r w:rsidRPr="00374411">
        <w:rPr>
          <w:b/>
        </w:rPr>
        <w:t>BLOQUE 1: Las características del movimiento</w:t>
      </w:r>
    </w:p>
    <w:p w:rsidR="00DA0E2B" w:rsidRDefault="00E63184" w:rsidP="00E63184">
      <w:r>
        <w:t>CONTENIDOS: El movimiento humano: características. Génesis del movimiento. Mecanismos de percepción, decisión y ejecución. Función de los sistemas receptores y el sistema nervioso en la acción motora. Las acciones motoras. Las capacidades coordinativas como componentes cualitativos del movimiento humano.</w:t>
      </w:r>
    </w:p>
    <w:p w:rsidR="00E63184" w:rsidRDefault="00E63184" w:rsidP="00E63184"/>
    <w:p w:rsidR="00E63184" w:rsidRPr="00374411" w:rsidRDefault="00E63184" w:rsidP="00E63184">
      <w:pPr>
        <w:rPr>
          <w:b/>
        </w:rPr>
      </w:pPr>
      <w:r w:rsidRPr="00374411">
        <w:rPr>
          <w:b/>
        </w:rPr>
        <w:t>BLOQUE 3: El sistema locomotor</w:t>
      </w:r>
    </w:p>
    <w:p w:rsidR="00E63184" w:rsidRDefault="00E63184" w:rsidP="00E63184">
      <w:r>
        <w:t>CONTENIDOS: Sistemas óseo, muscular y articular: características, estructura y funciones. Función del hueso, articulación y músculo en la producción del movimiento. Adaptación de sus respectivas estructuras a la función que cumplen. Reconocimiento de los principales huesos, articulaciones y músculos. Fisiología de la contracción muscular. Tipos de contracción muscular. Postura corporal correcta e incorrecta. Hábitos saludables de higiene postural en la práctica de las actividades físicas. Alteraciones posturales: Identificación y ejercicios de compensación. Entrenamiento de cualidades físicas para la  mejora de la calidad del movimiento y el mantenimiento de la salud. Importancia del calentamiento y de la vuelta a la calma: su papel en la mejora del rendimiento y la prevención de lesiones, adecuación a cada tipo de actividad física. Lesiones relacionadas la práctica de actividades físicas. Identificación y pautas de prevención. El movimiento humano análisis y tipología: cinética y cinemática, factores biomecánicos, planos y ejes de movimiento. Aplicación a los gestos motrices de las actividades físicas y artísticas.</w:t>
      </w:r>
    </w:p>
    <w:p w:rsidR="00E63184" w:rsidRDefault="00E63184" w:rsidP="00E63184"/>
    <w:p w:rsidR="00E63184" w:rsidRPr="00374411" w:rsidRDefault="00E63184" w:rsidP="00E63184">
      <w:pPr>
        <w:rPr>
          <w:b/>
        </w:rPr>
      </w:pPr>
      <w:r w:rsidRPr="00374411">
        <w:rPr>
          <w:b/>
        </w:rPr>
        <w:t>BLOQUE 4: El sistema cardiopulmonar</w:t>
      </w:r>
    </w:p>
    <w:p w:rsidR="00E63184" w:rsidRDefault="00E63184" w:rsidP="00E63184">
      <w:r>
        <w:t>CONTENIDOS: Aparato respiratorio: características, estructura y funciones, su participación y adaptación al ejercicio físico. Fisiología de la respiración. Movimientos respiratorios. Papel del diafragma y la musculatura abdominal. Coordinación de la respiración con el movimiento corporal. Aparato de la fonación. Estructura anatómica de la laringe. Producción de distintos tipos de sonido mediante las cuerdas vocales. Mecanismo de producción del habla. Coordinación de la fonación con la respiración. Disfonías funcionales por mal uso de la voz. Análisis de hábitos y costumbres para reconocer aquellos saludables para el sistema de fonación y del aparato respiratorio. Higiene vocal. Sistema cardio-vascular, participación y adaptación al ejercicio físico, acondicionamiento cardio-vascular para la mejora del rendimiento físico. Parámetros de salud cardiovascular, análisis de hábitos y costumbres saludables. Importancia del sistema cardiopulmonar en el desarrollo de actividades físicas o artísticas.</w:t>
      </w:r>
    </w:p>
    <w:p w:rsidR="00E63184" w:rsidRDefault="00E63184" w:rsidP="00E63184"/>
    <w:p w:rsidR="00E63184" w:rsidRPr="00374411" w:rsidRDefault="00E63184" w:rsidP="00E63184">
      <w:pPr>
        <w:rPr>
          <w:b/>
        </w:rPr>
      </w:pPr>
      <w:r w:rsidRPr="00374411">
        <w:rPr>
          <w:b/>
        </w:rPr>
        <w:t>BLOQUE 5: El sistema de aporte y utilización de la energía</w:t>
      </w:r>
    </w:p>
    <w:p w:rsidR="00E63184" w:rsidRDefault="00E63184" w:rsidP="00E63184">
      <w:r>
        <w:t>CONTENIDOS: El metabolismo humano. Catabolismo y anabolismo. Principales vías metabólicas de obtención de energía. Metabolismo aeróbico y anaeróbico. Metabolismo energético y actividad física. Mecanismos fisiológicos presentes en la aparición de la fatiga y en el proceso de recuperación. El sistema digestivo: características, estructura y funciones. Fisiología del proceso digestivo y su adaptación al ejercicio físico. Alimentación y nutrición. Hidratación. Pautas saludables de consumo en función de la actividad: cálculo del consumo de agua diario para mantener la salud en diversas circunstancias. Concepto de dieta equilibrada para el sedentario y para el sujeto físicamente activo, adecuación entre ingesta y gasto energético. Trastornos del comportamiento nutricional: dietas restrictivas, anorexia- bulimia y obesidad, búsqueda de los factores sociales actuales que conducen a su aparición.</w:t>
      </w:r>
    </w:p>
    <w:p w:rsidR="00E63184" w:rsidRDefault="00E63184" w:rsidP="00E63184"/>
    <w:p w:rsidR="00E63184" w:rsidRPr="00374411" w:rsidRDefault="00E63184" w:rsidP="00E63184">
      <w:pPr>
        <w:rPr>
          <w:b/>
        </w:rPr>
      </w:pPr>
      <w:r w:rsidRPr="00374411">
        <w:rPr>
          <w:b/>
        </w:rPr>
        <w:t>BLOQUE 6: Los sistemas de coordinación y de regulación</w:t>
      </w:r>
    </w:p>
    <w:p w:rsidR="00E63184" w:rsidRDefault="00E63184" w:rsidP="00E63184">
      <w:r>
        <w:t>CONTENIDOS: La coordinación y el sistema nervioso. Organización y función del sistema nervioso, su participación y adaptación al ejercicio físico de diversas intensidades. Órganos de los sentidos: estructura y función. Papel de los receptores sensitivos. El sistema endocrino. Glándulas endocrinas y su funcionamiento. Hormonas sexuales y su papel en el mantenimiento de la salud músculo- esquelética. Beneficios del mantenimiento de una función hormonal normal para el rendimiento físico. El sistema nervioso central como organizador de la respuesta motora.</w:t>
      </w:r>
    </w:p>
    <w:p w:rsidR="00E63184" w:rsidRDefault="00E63184" w:rsidP="00E63184"/>
    <w:p w:rsidR="00E63184" w:rsidRPr="00374411" w:rsidRDefault="00E63184" w:rsidP="00E63184">
      <w:pPr>
        <w:rPr>
          <w:b/>
        </w:rPr>
      </w:pPr>
      <w:r w:rsidRPr="00374411">
        <w:rPr>
          <w:b/>
        </w:rPr>
        <w:t>BLOQUE 7: Expresión y comunicación corporal</w:t>
      </w:r>
    </w:p>
    <w:p w:rsidR="00E63184" w:rsidRDefault="00E63184" w:rsidP="00E63184">
      <w:r>
        <w:t>CONTENIDOS: La motricidad humana: manifestaciones. Aspectos socioculturales. Papel en el desarrollo social y personal. Exploración y desarrollo de las posibilidades físicas, artístico-expresivas y de comunicación del cuerpo y del movimiento. Expresión corporal y gestual. Manifestaciones artístico-expresivas. Aportaciones al ámbito de lo individual y de lo social. El público: aspectos básicos del proceso de recepción.</w:t>
      </w:r>
    </w:p>
    <w:p w:rsidR="00E63184" w:rsidRDefault="00E63184" w:rsidP="00E63184"/>
    <w:p w:rsidR="00E63184" w:rsidRPr="00374411" w:rsidRDefault="00E63184" w:rsidP="00E63184">
      <w:pPr>
        <w:rPr>
          <w:b/>
        </w:rPr>
      </w:pPr>
      <w:bookmarkStart w:id="0" w:name="_GoBack"/>
      <w:r w:rsidRPr="00374411">
        <w:rPr>
          <w:b/>
        </w:rPr>
        <w:t>BLOQUE 8: Elementos comunes</w:t>
      </w:r>
    </w:p>
    <w:bookmarkEnd w:id="0"/>
    <w:p w:rsidR="00E63184" w:rsidRDefault="00E63184" w:rsidP="00E63184">
      <w:r>
        <w:t>CONTENIDOS: La metodología científica. Características básicas. Resolución de problemas, análisis razonados y valoración de los resultados de investigaciones biomédicas actuales relacionadas con el campo de la anatomía, fisiología, nutrición y biomecánica aplicadas a actividades físicas y artísticas. Tecnologías de la Información y la Comunicación en el proceso de aprendizaje: autonomía progresiva en la búsqueda de información.</w:t>
      </w:r>
    </w:p>
    <w:sectPr w:rsidR="00E63184" w:rsidSect="00DA0E2B">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E63184"/>
    <w:rsid w:val="0021089E"/>
    <w:rsid w:val="00374411"/>
    <w:rsid w:val="00395217"/>
    <w:rsid w:val="00877A77"/>
    <w:rsid w:val="00D54079"/>
    <w:rsid w:val="00DA0E2B"/>
    <w:rsid w:val="00E6318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BEA85F6-145F-46BF-99EE-568BDCD43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line="360"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A0E2B"/>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783</Words>
  <Characters>4310</Characters>
  <Application>Microsoft Office Word</Application>
  <DocSecurity>0</DocSecurity>
  <Lines>35</Lines>
  <Paragraphs>10</Paragraphs>
  <ScaleCrop>false</ScaleCrop>
  <Company/>
  <LinksUpToDate>false</LinksUpToDate>
  <CharactersWithSpaces>5083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ORIENTACION</dc:creator>
  <cp:lastModifiedBy>Maxi Guillen</cp:lastModifiedBy>
  <cp:revision>3</cp:revision>
  <dcterms:created xsi:type="dcterms:W3CDTF">2016-05-30T11:54:00Z</dcterms:created>
  <dcterms:modified xsi:type="dcterms:W3CDTF">2018-04-25T15:19:00Z</dcterms:modified>
</cp:coreProperties>
</file>